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B39" w:rsidRDefault="00D21B93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ФЕДЕРАЛЬНОЕ ГОСУДАРСТВЕННОЕ БЮДЖЕТНОЕ</w:t>
      </w:r>
    </w:p>
    <w:p w:rsidR="005F0B39" w:rsidRDefault="00D21B93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ОБРАЗОВАТЕЛЬНОЕ УЧРЕЖДЕНИЕ ВЫСШЕГО ОБРАЗОВАНИЯ</w:t>
      </w:r>
    </w:p>
    <w:p w:rsidR="005F0B39" w:rsidRDefault="00D21B93">
      <w:pPr>
        <w:suppressAutoHyphens/>
        <w:spacing w:after="0" w:line="240" w:lineRule="auto"/>
        <w:ind w:right="113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«КУБАНСКИЙ ГОСУДАРСТВЕННЫЙ МЕДИЦИНСКИЙ УНИВЕРСИТЕТ»</w:t>
      </w:r>
    </w:p>
    <w:p w:rsidR="005F0B39" w:rsidRDefault="00D21B93">
      <w:pPr>
        <w:widowControl w:val="0"/>
        <w:autoSpaceDE w:val="0"/>
        <w:autoSpaceDN w:val="0"/>
        <w:spacing w:after="0" w:line="240" w:lineRule="auto"/>
        <w:ind w:right="113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МИНИСТЕРСТВА ЗДРАВООХРАНЕНИЯ РОССИЙСКОЙ ФЕДЕРАЦИИ</w:t>
      </w: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F0B39" w:rsidRDefault="00D21B9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5F0B39" w:rsidRDefault="00D21B9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5F0B39" w:rsidRDefault="00D21B9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F0B39" w:rsidRDefault="00D8207F">
      <w:pPr>
        <w:tabs>
          <w:tab w:val="left" w:pos="1080"/>
        </w:tabs>
        <w:spacing w:after="0"/>
        <w:jc w:val="center"/>
        <w:rPr>
          <w:rFonts w:ascii="Times New Roman" w:eastAsia="Times New Roman" w:hAnsi="Times New Roman"/>
          <w:b/>
          <w:bCs/>
          <w:i/>
          <w:sz w:val="24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i/>
          <w:sz w:val="24"/>
          <w:szCs w:val="28"/>
          <w:lang w:eastAsia="ar-SA"/>
        </w:rPr>
        <w:t>Учебная практика</w:t>
      </w:r>
      <w:bookmarkStart w:id="0" w:name="_GoBack"/>
      <w:bookmarkEnd w:id="0"/>
      <w:r w:rsidR="00D21B93">
        <w:rPr>
          <w:rFonts w:ascii="Times New Roman" w:eastAsia="Times New Roman" w:hAnsi="Times New Roman"/>
          <w:b/>
          <w:bCs/>
          <w:i/>
          <w:sz w:val="24"/>
          <w:szCs w:val="28"/>
          <w:lang w:eastAsia="ar-SA"/>
        </w:rPr>
        <w:t xml:space="preserve"> по диагностике и лечению </w:t>
      </w:r>
    </w:p>
    <w:p w:rsidR="005F0B39" w:rsidRDefault="00D21B93">
      <w:pPr>
        <w:tabs>
          <w:tab w:val="left" w:pos="1080"/>
        </w:tabs>
        <w:spacing w:after="0"/>
        <w:jc w:val="center"/>
        <w:rPr>
          <w:rFonts w:ascii="Times New Roman" w:eastAsia="Times New Roman" w:hAnsi="Times New Roman"/>
          <w:b/>
          <w:bCs/>
          <w:i/>
          <w:sz w:val="24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i/>
          <w:sz w:val="24"/>
          <w:szCs w:val="28"/>
          <w:lang w:eastAsia="ar-SA"/>
        </w:rPr>
        <w:t xml:space="preserve">заболеваний акушерско-гинекологического профиля </w:t>
      </w:r>
    </w:p>
    <w:p w:rsidR="005F0B39" w:rsidRDefault="00D21B93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316095" cy="2413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6095" cy="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0B39" w:rsidRDefault="005F0B39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F0B39" w:rsidRDefault="00D21B93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F0B39" w:rsidRDefault="00D21B9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F0B39" w:rsidRDefault="00D21B93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>31.02.01. Лечебное дело,</w:t>
      </w:r>
    </w:p>
    <w:p w:rsidR="005F0B39" w:rsidRDefault="00D21B93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квалификация: фельдшер, </w:t>
      </w:r>
    </w:p>
    <w:p w:rsidR="005F0B39" w:rsidRDefault="00D21B93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:rsidR="005F0B39" w:rsidRDefault="005F0B39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F0B39" w:rsidRDefault="005F0B3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F0B39" w:rsidRDefault="005F0B3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5F0B39" w:rsidRDefault="00D21B93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:rsidR="005F0B39" w:rsidRDefault="00D21B9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:rsidR="005F0B39" w:rsidRDefault="005F0B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0B39" w:rsidRDefault="005F0B39">
      <w:pPr>
        <w:spacing w:after="0" w:line="240" w:lineRule="auto"/>
        <w:rPr>
          <w:rFonts w:ascii="Times New Roman" w:hAnsi="Times New Roman"/>
          <w:sz w:val="24"/>
          <w:szCs w:val="24"/>
        </w:rPr>
        <w:sectPr w:rsidR="005F0B39">
          <w:pgSz w:w="11910" w:h="16840"/>
          <w:pgMar w:top="1440" w:right="640" w:bottom="280" w:left="1660" w:header="720" w:footer="720" w:gutter="0"/>
          <w:cols w:space="720"/>
        </w:sectPr>
      </w:pPr>
    </w:p>
    <w:p w:rsidR="005F0B39" w:rsidRDefault="00D21B9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rFonts w:ascii="Times New Roman" w:hAnsi="Times New Roman"/>
          <w:sz w:val="24"/>
          <w:szCs w:val="28"/>
        </w:rPr>
        <w:t>КубГМУ</w:t>
      </w:r>
      <w:proofErr w:type="spellEnd"/>
      <w:r>
        <w:rPr>
          <w:rFonts w:ascii="Times New Roman" w:hAnsi="Times New Roman"/>
          <w:sz w:val="24"/>
          <w:szCs w:val="28"/>
        </w:rPr>
        <w:t xml:space="preserve"> Минздрава России по направлению подготовки</w:t>
      </w:r>
      <w:r>
        <w:rPr>
          <w:rStyle w:val="FontStyle4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31.02.01 Лечебное дело </w:t>
      </w:r>
      <w:r>
        <w:rPr>
          <w:rStyle w:val="FontStyle40"/>
          <w:sz w:val="24"/>
          <w:szCs w:val="28"/>
        </w:rPr>
        <w:t>(уровень среднего профессионального образования), утвержденного приказом Министерства просвещения Российской Федерации от 04 июля 2022 г., № 526, профессионального стандарта «Об утверждении профессионального стандарта «Фельдшер», утвержденного приказом Министерства труда и социальной защиты Российской Федерации от 31 июля 2020 г., № 470н.</w:t>
      </w:r>
      <w:proofErr w:type="gramEnd"/>
      <w:r>
        <w:rPr>
          <w:rStyle w:val="FontStyle40"/>
          <w:sz w:val="24"/>
          <w:szCs w:val="28"/>
        </w:rPr>
        <w:t xml:space="preserve">  </w:t>
      </w:r>
      <w:proofErr w:type="gramStart"/>
      <w:r>
        <w:rPr>
          <w:rFonts w:ascii="Times New Roman" w:hAnsi="Times New Roman"/>
          <w:sz w:val="24"/>
          <w:szCs w:val="28"/>
        </w:rPr>
        <w:t xml:space="preserve">Рабочая программа составлена с учётом примерной основной образовательной программы (ПООП), утвержденной Приказом № П-41 от 28 февраля 2022 г. </w:t>
      </w:r>
      <w:proofErr w:type="spellStart"/>
      <w:r>
        <w:rPr>
          <w:rFonts w:ascii="Times New Roman" w:hAnsi="Times New Roman"/>
          <w:sz w:val="24"/>
          <w:szCs w:val="28"/>
        </w:rPr>
        <w:t>Минпросвещения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r w:rsidR="005F4F80">
        <w:rPr>
          <w:rFonts w:ascii="Times New Roman" w:hAnsi="Times New Roman"/>
          <w:sz w:val="24"/>
          <w:szCs w:val="28"/>
        </w:rPr>
        <w:t xml:space="preserve">России и ФГБОУ ВО </w:t>
      </w:r>
      <w:proofErr w:type="spellStart"/>
      <w:r w:rsidR="005F4F80">
        <w:rPr>
          <w:rFonts w:ascii="Times New Roman" w:hAnsi="Times New Roman"/>
          <w:sz w:val="24"/>
          <w:szCs w:val="28"/>
        </w:rPr>
        <w:t>КубГМУ</w:t>
      </w:r>
      <w:proofErr w:type="spellEnd"/>
      <w:r w:rsidR="005F4F80">
        <w:rPr>
          <w:rFonts w:ascii="Times New Roman" w:hAnsi="Times New Roman"/>
          <w:sz w:val="24"/>
          <w:szCs w:val="28"/>
        </w:rPr>
        <w:t xml:space="preserve"> МЗ РФ </w:t>
      </w:r>
      <w:r>
        <w:rPr>
          <w:rFonts w:ascii="Times New Roman" w:hAnsi="Times New Roman"/>
          <w:sz w:val="24"/>
          <w:szCs w:val="28"/>
        </w:rPr>
        <w:t>протокол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№ 3 от «19»  октября  2023 года.) </w:t>
      </w:r>
      <w:r>
        <w:rPr>
          <w:rStyle w:val="FontStyle40"/>
          <w:sz w:val="24"/>
          <w:szCs w:val="28"/>
        </w:rPr>
        <w:t>и</w:t>
      </w:r>
      <w:r>
        <w:rPr>
          <w:rFonts w:ascii="Times New Roman" w:hAnsi="Times New Roman"/>
          <w:sz w:val="24"/>
          <w:szCs w:val="28"/>
        </w:rPr>
        <w:t xml:space="preserve"> учебного плана специальности 31.02.01 Лечебное дело.</w:t>
      </w:r>
      <w:proofErr w:type="gramEnd"/>
    </w:p>
    <w:p w:rsidR="005F0B39" w:rsidRDefault="005F0B3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8"/>
        <w:gridCol w:w="4283"/>
      </w:tblGrid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5F0B39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5F0B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1" w:name="_Hlk215146762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226BD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4</w:t>
            </w:r>
            <w:r w:rsidR="00226BD9"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/1-</w:t>
            </w:r>
            <w:r w:rsidR="00226BD9" w:rsidRPr="00226BD9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226BD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5-8</w:t>
            </w:r>
            <w:r w:rsidR="00226BD9">
              <w:rPr>
                <w:rFonts w:ascii="Times New Roman" w:hAnsi="Times New Roman"/>
                <w:iCs/>
                <w:sz w:val="24"/>
                <w:szCs w:val="24"/>
              </w:rPr>
              <w:t>/3-4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pStyle w:val="a9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226BD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9-12</w:t>
            </w:r>
            <w:r w:rsidR="00226BD9">
              <w:rPr>
                <w:rFonts w:ascii="Times New Roman" w:hAnsi="Times New Roman"/>
                <w:iCs/>
                <w:sz w:val="24"/>
                <w:szCs w:val="24"/>
              </w:rPr>
              <w:t>/5-6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226BD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13-16</w:t>
            </w:r>
            <w:r w:rsidR="00226BD9">
              <w:rPr>
                <w:rFonts w:ascii="Times New Roman" w:hAnsi="Times New Roman"/>
                <w:iCs/>
                <w:sz w:val="24"/>
                <w:szCs w:val="24"/>
              </w:rPr>
              <w:t>/7-8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B331AA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17-20</w:t>
            </w:r>
            <w:r w:rsidR="00B331AA">
              <w:rPr>
                <w:rFonts w:ascii="Times New Roman" w:hAnsi="Times New Roman"/>
                <w:iCs/>
                <w:sz w:val="24"/>
                <w:szCs w:val="24"/>
              </w:rPr>
              <w:t>/9-10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B331AA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21-24</w:t>
            </w:r>
            <w:r w:rsidR="00B331AA">
              <w:rPr>
                <w:rFonts w:ascii="Times New Roman" w:hAnsi="Times New Roman"/>
                <w:iCs/>
                <w:sz w:val="24"/>
                <w:szCs w:val="24"/>
              </w:rPr>
              <w:t>/11-12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B331AA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25-28</w:t>
            </w:r>
            <w:r w:rsidR="00B331AA">
              <w:rPr>
                <w:rFonts w:ascii="Times New Roman" w:hAnsi="Times New Roman"/>
                <w:iCs/>
                <w:sz w:val="24"/>
                <w:szCs w:val="24"/>
              </w:rPr>
              <w:t>/13-14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215150324"/>
            <w:r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B331AA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29-32</w:t>
            </w:r>
            <w:r w:rsidR="00B331AA">
              <w:rPr>
                <w:rFonts w:ascii="Times New Roman" w:hAnsi="Times New Roman"/>
                <w:iCs/>
                <w:sz w:val="24"/>
                <w:szCs w:val="24"/>
              </w:rPr>
              <w:t>/15-16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B331AA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33-36</w:t>
            </w:r>
            <w:r w:rsidR="00B331AA">
              <w:rPr>
                <w:rFonts w:ascii="Times New Roman" w:hAnsi="Times New Roman"/>
                <w:iCs/>
                <w:sz w:val="24"/>
                <w:szCs w:val="24"/>
              </w:rPr>
              <w:t>/17-18</w:t>
            </w:r>
          </w:p>
        </w:tc>
      </w:tr>
      <w:tr w:rsidR="005F0B39"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2.4.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39" w:rsidRPr="00B331AA" w:rsidRDefault="00D21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26BD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37-40</w:t>
            </w:r>
            <w:r w:rsidR="00B331AA">
              <w:rPr>
                <w:rFonts w:ascii="Times New Roman" w:hAnsi="Times New Roman"/>
                <w:iCs/>
                <w:sz w:val="24"/>
                <w:szCs w:val="24"/>
              </w:rPr>
              <w:t>/19-20</w:t>
            </w:r>
          </w:p>
        </w:tc>
      </w:tr>
      <w:bookmarkEnd w:id="1"/>
      <w:bookmarkEnd w:id="2"/>
    </w:tbl>
    <w:p w:rsidR="005F0B39" w:rsidRDefault="005F0B3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3" w:name="_Hlk215144953"/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01- Выбирать способы решения задач профессиональной деятельности применительно к различным контекстам</w:t>
      </w:r>
    </w:p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02-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:rsidR="005F0B39" w:rsidRPr="00A42714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04-  Эффективно взаимодействовать и работать в коллективе и команде</w:t>
      </w:r>
      <w:r w:rsidRPr="00A42714">
        <w:rPr>
          <w:rFonts w:ascii="Times New Roman" w:hAnsi="Times New Roman"/>
          <w:bCs/>
          <w:sz w:val="24"/>
          <w:szCs w:val="24"/>
        </w:rPr>
        <w:t>.</w:t>
      </w:r>
    </w:p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05-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06-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09 -Пользоваться профессиональной документацией на государственном и иностранном языках</w:t>
      </w:r>
    </w:p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4" w:name="_Hlk215150372"/>
      <w:bookmarkStart w:id="5" w:name="_Hlk215150402"/>
      <w:r>
        <w:rPr>
          <w:rFonts w:ascii="Times New Roman" w:hAnsi="Times New Roman"/>
          <w:bCs/>
          <w:sz w:val="24"/>
          <w:szCs w:val="24"/>
        </w:rPr>
        <w:t>ПК 2.1. -Проводить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отравлений.</w:t>
      </w:r>
    </w:p>
    <w:bookmarkEnd w:id="4"/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2.2.-</w:t>
      </w:r>
      <w:r>
        <w:rPr>
          <w:bCs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Назначить и проводить лечение неосложненных острых заболеваний и (или) состояний, хронических заболеваний и их обострений, травм и отравлений</w:t>
      </w:r>
    </w:p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2.3.- Осуществлять динамическое наблюдение за пациентом при хронических заболеваниях и (или) состояниях, не сопровождающихся угрозой жизни пациента</w:t>
      </w:r>
    </w:p>
    <w:p w:rsidR="005F0B39" w:rsidRDefault="00D21B9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2.4.- Проводить экспертизу временной нетрудоспособности в соответствии с нормативными правовыми актами</w:t>
      </w:r>
    </w:p>
    <w:bookmarkEnd w:id="5"/>
    <w:p w:rsidR="005F0B39" w:rsidRDefault="005F0B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F0B39" w:rsidRDefault="005F0B39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  <w:sectPr w:rsidR="005F0B39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5F0B39" w:rsidRDefault="00D21B93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5F0B39" w:rsidRDefault="005F0B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970"/>
        <w:gridCol w:w="11056"/>
      </w:tblGrid>
      <w:tr w:rsidR="005F0B39">
        <w:tc>
          <w:tcPr>
            <w:tcW w:w="3970" w:type="dxa"/>
          </w:tcPr>
          <w:p w:rsidR="005F0B39" w:rsidRDefault="00D21B9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 и наименование</w:t>
            </w: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14:ligatures w14:val="none"/>
              </w:rPr>
              <w:t>компетенции</w:t>
            </w: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Оценочные средства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Первое прикладывание к груди матери здоровых новорожденных проводится обычно: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Сразу после рождения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Через 6 ч после рождения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Через 8 ч после рождения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Через 12 ч после рождения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5F0B39" w:rsidRDefault="005F0B39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Основным критерием живорождения является: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Масса плода 1000 г и более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Рост плода 35 см и более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Наличие сердцебиения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Наличие самостоятельного дыхания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5F0B39" w:rsidRDefault="005F0B39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Укажите факторы, которые способствуют возникновению гипотонических кровотечений при переношенной беременности: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Затяжное течение родов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Крупный плод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Слабость родовой деятельности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Нарушение процессов отделения плаценты</w:t>
            </w:r>
          </w:p>
          <w:p w:rsidR="005F0B39" w:rsidRDefault="00D21B93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Разрывы влагалища и промежности</w:t>
            </w:r>
          </w:p>
          <w:p w:rsidR="005F0B39" w:rsidRDefault="00D21B93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5F0B39" w:rsidRDefault="005F0B3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F0B39" w:rsidRDefault="005F0B39">
            <w:pPr>
              <w:spacing w:after="0" w:line="2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0B39" w:rsidRDefault="00D21B93">
            <w:pPr>
              <w:spacing w:after="0" w:line="2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.Установите соответствие между лекарственным препаратом (1-4) и его основным действием/применением (А-Г) в акушерской практике:</w:t>
            </w:r>
          </w:p>
          <w:tbl>
            <w:tblPr>
              <w:tblW w:w="9253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25"/>
              <w:gridCol w:w="5528"/>
            </w:tblGrid>
            <w:tr w:rsidR="005F0B39">
              <w:trPr>
                <w:trHeight w:val="318"/>
              </w:trPr>
              <w:tc>
                <w:tcPr>
                  <w:tcW w:w="3725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24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Препарат</w:t>
                  </w:r>
                </w:p>
              </w:tc>
              <w:tc>
                <w:tcPr>
                  <w:tcW w:w="5528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Действие/Применение</w:t>
                  </w:r>
                </w:p>
              </w:tc>
            </w:tr>
            <w:tr w:rsidR="005F0B39">
              <w:trPr>
                <w:trHeight w:val="307"/>
              </w:trPr>
              <w:tc>
                <w:tcPr>
                  <w:tcW w:w="372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1. Окситоцин</w:t>
                  </w:r>
                </w:p>
              </w:tc>
              <w:tc>
                <w:tcPr>
                  <w:tcW w:w="5528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А. Профилактика и лечение анемии</w:t>
                  </w:r>
                </w:p>
              </w:tc>
            </w:tr>
            <w:tr w:rsidR="005F0B39">
              <w:trPr>
                <w:trHeight w:val="318"/>
              </w:trPr>
              <w:tc>
                <w:tcPr>
                  <w:tcW w:w="372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2. Сульфат магния</w:t>
                  </w:r>
                </w:p>
              </w:tc>
              <w:tc>
                <w:tcPr>
                  <w:tcW w:w="5528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Б.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Утеротоническое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 средство (усиление сокращений матки)</w:t>
                  </w:r>
                </w:p>
              </w:tc>
            </w:tr>
            <w:tr w:rsidR="005F0B39">
              <w:trPr>
                <w:trHeight w:val="625"/>
              </w:trPr>
              <w:tc>
                <w:tcPr>
                  <w:tcW w:w="372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3. Препараты железа</w:t>
                  </w:r>
                </w:p>
              </w:tc>
              <w:tc>
                <w:tcPr>
                  <w:tcW w:w="5528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В.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Токолитическое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 средство (снижение сократительной активности матки)</w:t>
                  </w:r>
                </w:p>
              </w:tc>
            </w:tr>
            <w:tr w:rsidR="005F0B39">
              <w:trPr>
                <w:trHeight w:val="307"/>
              </w:trPr>
              <w:tc>
                <w:tcPr>
                  <w:tcW w:w="372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4. 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Гексопреналин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 (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Гинипрал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5528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Г. Противосудорожное средство при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преэклампсии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/эклампсии</w:t>
                  </w:r>
                </w:p>
              </w:tc>
            </w:tr>
          </w:tbl>
          <w:p w:rsidR="005F0B39" w:rsidRDefault="00D21B93">
            <w:pPr>
              <w:spacing w:after="0" w:line="2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Ключ: 1-Б, 2-Г, 3-А, 4-В.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02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 При использовании В-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адреномиметиков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усиление кислородного снабжения плода достигается, когда: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Токолитический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эффект преобладает над гипотензией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Гиперкоагуляция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сосудах плаценты сменяется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гипокоагуляцией</w:t>
            </w:r>
            <w:proofErr w:type="spellEnd"/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Происходит все перечисленное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Ничего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перечисленного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5F0B39" w:rsidRDefault="005F0B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К материнской смертности относится смертность женщины: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От медицинского аборта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От внематочной беременности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деструирующего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пузырного заноса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 всего перечисленного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5F0B39" w:rsidRDefault="005F0B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Критические состояния у беременных, требующие обязательной госпитализации: (Выберите ВСЕ верные варианты)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Эклампсия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ОРВИ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HELLP-синдром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Анемия 2-3 степени</w:t>
            </w:r>
          </w:p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Сахарный диабет 2 типа</w:t>
            </w:r>
          </w:p>
          <w:p w:rsidR="005F0B39" w:rsidRDefault="00D21B93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5F0B39" w:rsidRDefault="005F0B39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F0B39" w:rsidRDefault="005F0B39">
            <w:pPr>
              <w:spacing w:after="0" w:line="36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160" w:line="36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.Установите соответствие между степенью разрыва промежности (1-4) и анатомическими структурами, которые при этом повреждаются (А-Г):</w:t>
            </w:r>
          </w:p>
          <w:tbl>
            <w:tblPr>
              <w:tblW w:w="7148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9"/>
              <w:gridCol w:w="5729"/>
            </w:tblGrid>
            <w:tr w:rsidR="005F0B39">
              <w:trPr>
                <w:trHeight w:val="1017"/>
              </w:trPr>
              <w:tc>
                <w:tcPr>
                  <w:tcW w:w="1419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24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Степень разрыва</w:t>
                  </w:r>
                </w:p>
              </w:tc>
              <w:tc>
                <w:tcPr>
                  <w:tcW w:w="5729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Повреждаемые структуры</w:t>
                  </w:r>
                </w:p>
              </w:tc>
            </w:tr>
            <w:tr w:rsidR="005F0B39">
              <w:trPr>
                <w:trHeight w:val="1017"/>
              </w:trPr>
              <w:tc>
                <w:tcPr>
                  <w:tcW w:w="141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1. I степень</w:t>
                  </w:r>
                </w:p>
              </w:tc>
              <w:tc>
                <w:tcPr>
                  <w:tcW w:w="572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А. Кожа промежности, подкожная клетчатка, мышцы промежности, сфинктер заднего прохода и слизистая прямой кишки</w:t>
                  </w:r>
                </w:p>
              </w:tc>
            </w:tr>
            <w:tr w:rsidR="005F0B39">
              <w:trPr>
                <w:trHeight w:val="499"/>
              </w:trPr>
              <w:tc>
                <w:tcPr>
                  <w:tcW w:w="141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2. II степень</w:t>
                  </w:r>
                </w:p>
              </w:tc>
              <w:tc>
                <w:tcPr>
                  <w:tcW w:w="572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Б. Кожа промежности, подкожная клетчатка и мышцы промежности</w:t>
                  </w:r>
                </w:p>
              </w:tc>
            </w:tr>
            <w:tr w:rsidR="005F0B39">
              <w:trPr>
                <w:trHeight w:val="517"/>
              </w:trPr>
              <w:tc>
                <w:tcPr>
                  <w:tcW w:w="141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3. III </w:t>
                  </w: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lastRenderedPageBreak/>
                    <w:t>степень</w:t>
                  </w:r>
                </w:p>
              </w:tc>
              <w:tc>
                <w:tcPr>
                  <w:tcW w:w="572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lastRenderedPageBreak/>
                    <w:t>В. Кожа промежности и подкожная клетчатка</w:t>
                  </w:r>
                </w:p>
              </w:tc>
            </w:tr>
            <w:tr w:rsidR="005F0B39">
              <w:trPr>
                <w:trHeight w:val="998"/>
              </w:trPr>
              <w:tc>
                <w:tcPr>
                  <w:tcW w:w="141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lastRenderedPageBreak/>
                    <w:t>4. IV степень</w:t>
                  </w:r>
                </w:p>
              </w:tc>
              <w:tc>
                <w:tcPr>
                  <w:tcW w:w="572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330" w:lineRule="atLeast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Г. Кожа промежности, подкожная клетчатка, мышцы промежности и сфинктер заднего прохода</w:t>
                  </w:r>
                </w:p>
              </w:tc>
            </w:tr>
          </w:tbl>
          <w:p w:rsidR="005F0B39" w:rsidRDefault="00D21B93">
            <w:pPr>
              <w:spacing w:after="160" w:line="360" w:lineRule="atLeast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Ключ: 1-В, 2-Б, 3-Г, 4-А.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 К материнской смертности относится смертность женщины: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От медицинского аборта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От внематочной беременности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деструирующего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пузырного заноса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 всего перечисленного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 Первый период физиологических родов заканчивается всегда: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Возникновением потуг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Полным раскрытием шейки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Излитием околоплодных вод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Через 6-8 ч от начала регулярных схваток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надвлагалищной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ампутации матки с придатками, как правило, пересекают: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Обе круглые связки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Обе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воронко-тазовые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связки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Обе маточные трубы (маточные концы их)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Обе собственно яичниковые связки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при проведении операции кесарева сечения (основные этапы):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Извлечение плода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Ушивание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Разрез брюшной стенки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Ушивание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брюшной стенки послойно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Извлечение последа и ревизия полости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Разрез на матке</w:t>
            </w:r>
          </w:p>
          <w:p w:rsidR="005F0B39" w:rsidRDefault="00D21B93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Е, А, Д, Б, Г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 05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существлять устную и письменную коммуникацию на государственном языке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Российской Федерации с учетом особенностей социального и культурного контекста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4271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 Под периодическими медицинскими осмотрами женщин подразумевается осмотр: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Декретированных контингентов при поступлении на работу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Контингентов работающих во вредных условиях производства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Беременных, состоящих на диспансерном учете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ответы 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Показанием к применению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токолитиков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 время беременности является: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Угроза выкидыша в I триместре беременности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Сахарный диабет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Все ответы 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ответы неправильны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 Потуги при физиологических родах начинаются, когда: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Головка плода вставилась большим сегментом во входе в малый таз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Произошло полное раскрытие шейки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Головка плода установилась на тазовом дне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ответы 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2714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.Установите соответствие по методам выделения последа и их авторами: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F0B39">
              <w:tc>
                <w:tcPr>
                  <w:tcW w:w="4785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Гентер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А-</w:t>
                  </w:r>
                  <w:proofErr w:type="gramEnd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Одновременно сжимают матку и надавливают на дно вниз и кпереди</w:t>
                  </w:r>
                </w:p>
              </w:tc>
            </w:tr>
            <w:tr w:rsidR="005F0B39">
              <w:tc>
                <w:tcPr>
                  <w:tcW w:w="4785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2. Абуладзе</w:t>
                  </w:r>
                </w:p>
              </w:tc>
              <w:tc>
                <w:tcPr>
                  <w:tcW w:w="4786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Б-</w:t>
                  </w:r>
                  <w:proofErr w:type="gramEnd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Берут переднюю брюшную стенку в продольную складку двумя руками и предлагают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потужиться</w:t>
                  </w:r>
                  <w:proofErr w:type="spellEnd"/>
                </w:p>
              </w:tc>
            </w:tr>
            <w:tr w:rsidR="005F0B39">
              <w:tc>
                <w:tcPr>
                  <w:tcW w:w="4785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3. Кредо-Лазаревича</w:t>
                  </w:r>
                </w:p>
              </w:tc>
              <w:tc>
                <w:tcPr>
                  <w:tcW w:w="4786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В-</w:t>
                  </w:r>
                  <w:proofErr w:type="gramEnd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Кулаками обоих рук надавливают на дно матки</w:t>
                  </w:r>
                </w:p>
              </w:tc>
            </w:tr>
          </w:tbl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1-В, 2-Б, 3-А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 06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4271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Подготовительные схватки отличаются от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родовых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Нерегулярностью и редкими интервалами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Безболезненностью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Отсутствием структурных изменений шейки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Всем перечисленным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 При отсутствии эффекта реанимацию новорожденного прекращают: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Через 15-20 мин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При отсутствии электрической активности мозга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 отсутствии роговичного рефлекса и реакции зрачков на свет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ответы 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При нормальной беременности наступают следующие изменения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системе матери: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Увеличение сердечного выброса на 40%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Некоторое повышение сосудистого тонуса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Тахикардия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Умеренная гипертрофия левого желудочка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Все ответы 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Г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.Установите соответствие между фактором риска (1-4) и наиболее вероятной ассоциированной акушерской патологией (А-Г):</w:t>
            </w:r>
          </w:p>
          <w:tbl>
            <w:tblPr>
              <w:tblW w:w="7413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36"/>
              <w:gridCol w:w="3877"/>
            </w:tblGrid>
            <w:tr w:rsidR="005F0B39">
              <w:trPr>
                <w:trHeight w:val="273"/>
              </w:trPr>
              <w:tc>
                <w:tcPr>
                  <w:tcW w:w="3536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  <w:t>Фактор риска</w:t>
                  </w:r>
                </w:p>
              </w:tc>
              <w:tc>
                <w:tcPr>
                  <w:tcW w:w="3877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  <w:t>Ассоциированная патология</w:t>
                  </w:r>
                </w:p>
              </w:tc>
            </w:tr>
            <w:tr w:rsidR="005F0B39">
              <w:trPr>
                <w:trHeight w:val="273"/>
              </w:trPr>
              <w:tc>
                <w:tcPr>
                  <w:tcW w:w="3536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1. Возраст первородящей старше 35 лет</w:t>
                  </w:r>
                </w:p>
              </w:tc>
              <w:tc>
                <w:tcPr>
                  <w:tcW w:w="3877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А. Многоводие</w:t>
                  </w:r>
                </w:p>
              </w:tc>
            </w:tr>
            <w:tr w:rsidR="005F0B39">
              <w:trPr>
                <w:trHeight w:val="273"/>
              </w:trPr>
              <w:tc>
                <w:tcPr>
                  <w:tcW w:w="3536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2. Сахарный диабет у матери</w:t>
                  </w:r>
                </w:p>
              </w:tc>
              <w:tc>
                <w:tcPr>
                  <w:tcW w:w="3877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Б. Хромосомные аномалии плода</w:t>
                  </w:r>
                </w:p>
              </w:tc>
            </w:tr>
            <w:tr w:rsidR="005F0B39">
              <w:trPr>
                <w:trHeight w:val="273"/>
              </w:trPr>
              <w:tc>
                <w:tcPr>
                  <w:tcW w:w="3536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 xml:space="preserve">3.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Перенесенный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 xml:space="preserve"> тяжелый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гестоз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 xml:space="preserve"> в анамнезе</w:t>
                  </w:r>
                </w:p>
              </w:tc>
              <w:tc>
                <w:tcPr>
                  <w:tcW w:w="3877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В. Внутриутробная задержка роста плода (ВЗРП)</w:t>
                  </w:r>
                </w:p>
              </w:tc>
            </w:tr>
            <w:tr w:rsidR="005F0B39">
              <w:trPr>
                <w:trHeight w:val="273"/>
              </w:trPr>
              <w:tc>
                <w:tcPr>
                  <w:tcW w:w="3536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4. Хроническая внутриутробная инфекция</w:t>
                  </w:r>
                </w:p>
              </w:tc>
              <w:tc>
                <w:tcPr>
                  <w:tcW w:w="3877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Г. 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Преэклампсия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 (высокий риск повторения)</w:t>
                  </w:r>
                </w:p>
              </w:tc>
            </w:tr>
          </w:tbl>
          <w:p w:rsidR="005F0B39" w:rsidRDefault="00D21B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Ключ: 1-Б, 2-А, 3-Г, 4-В.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 09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ользоваться профессиональной документацией на государственном и иностранном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языках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Тестовые задания закрытого типа (единичный выбор)</w:t>
            </w:r>
          </w:p>
          <w:p w:rsidR="005F0B39" w:rsidRDefault="005F0B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Физиопсихопрофилактическую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подготовку беременных к родам проводят все,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кроме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А) Врача акушера-гинеколога участка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Любого из врачей акушеров-гинекологов женской консультации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Специально подготовленной акушерки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Врача физиотерапевта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Г</w:t>
            </w:r>
          </w:p>
          <w:p w:rsidR="005F0B39" w:rsidRDefault="005F0B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Понятие "планирование семьи" включает мероприятия, которые помогают всему,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кроме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Избежать нежелательной беременности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Регулировать интервалы между беременностями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Производить на свет желанных детей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Снизить рождаемость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Г</w:t>
            </w:r>
          </w:p>
          <w:p w:rsidR="005F0B39" w:rsidRDefault="005F0B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Показания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гистерэктомии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продолжающемся послеродовом кровотечении: (Выберите ВСЕ верные варианты)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Имбибиция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матки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Разрыв матки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Выворот матки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Отсутствие сократительной способности матки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Матка сократилась, но продолжается наружное кровотечение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Г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B39" w:rsidRDefault="00D21B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4.Установите соответствие между степенью зрелости плаценты по </w:t>
            </w:r>
            <w:proofErr w:type="spellStart"/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Grannum</w:t>
            </w:r>
            <w:proofErr w:type="spellEnd"/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 xml:space="preserve"> (1-4) и примерным сроком беременности, когда она обычно встречается (А-Г):</w:t>
            </w:r>
          </w:p>
          <w:tbl>
            <w:tblPr>
              <w:tblW w:w="7833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84"/>
              <w:gridCol w:w="3749"/>
            </w:tblGrid>
            <w:tr w:rsidR="005F0B39">
              <w:trPr>
                <w:trHeight w:val="301"/>
              </w:trPr>
              <w:tc>
                <w:tcPr>
                  <w:tcW w:w="4084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Степень зрелости плаценты </w:t>
                  </w:r>
                </w:p>
              </w:tc>
              <w:tc>
                <w:tcPr>
                  <w:tcW w:w="3749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Срок беременности (недели)</w:t>
                  </w:r>
                </w:p>
              </w:tc>
            </w:tr>
            <w:tr w:rsidR="005F0B39">
              <w:trPr>
                <w:trHeight w:val="301"/>
              </w:trPr>
              <w:tc>
                <w:tcPr>
                  <w:tcW w:w="4084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lastRenderedPageBreak/>
                    <w:t>1. 0 степень</w:t>
                  </w:r>
                </w:p>
              </w:tc>
              <w:tc>
                <w:tcPr>
                  <w:tcW w:w="374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А. 36-39</w:t>
                  </w:r>
                </w:p>
              </w:tc>
            </w:tr>
            <w:tr w:rsidR="005F0B39">
              <w:trPr>
                <w:trHeight w:val="301"/>
              </w:trPr>
              <w:tc>
                <w:tcPr>
                  <w:tcW w:w="4084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2. I степень</w:t>
                  </w:r>
                </w:p>
              </w:tc>
              <w:tc>
                <w:tcPr>
                  <w:tcW w:w="374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Б. До 20-22</w:t>
                  </w:r>
                </w:p>
              </w:tc>
            </w:tr>
            <w:tr w:rsidR="005F0B39">
              <w:trPr>
                <w:trHeight w:val="301"/>
              </w:trPr>
              <w:tc>
                <w:tcPr>
                  <w:tcW w:w="4084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3. II степень</w:t>
                  </w:r>
                </w:p>
              </w:tc>
              <w:tc>
                <w:tcPr>
                  <w:tcW w:w="374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В. 22-34</w:t>
                  </w:r>
                </w:p>
              </w:tc>
            </w:tr>
            <w:tr w:rsidR="005F0B39">
              <w:trPr>
                <w:trHeight w:val="301"/>
              </w:trPr>
              <w:tc>
                <w:tcPr>
                  <w:tcW w:w="4084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4. III степень</w:t>
                  </w:r>
                </w:p>
              </w:tc>
              <w:tc>
                <w:tcPr>
                  <w:tcW w:w="3749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Г. 39-40 и более</w:t>
                  </w:r>
                </w:p>
              </w:tc>
            </w:tr>
          </w:tbl>
          <w:p w:rsidR="005F0B39" w:rsidRDefault="00D21B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A0A0A"/>
                <w:sz w:val="24"/>
                <w:szCs w:val="24"/>
                <w:lang w:eastAsia="ru-RU"/>
              </w:rPr>
              <w:t>Ключ: 1-Б, 2-В, 3-А, 4-Г.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2.1.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отравлений.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Промедол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терапевтических дозах обладает следующими свойствами: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Антиагрегантными</w:t>
            </w:r>
            <w:proofErr w:type="spellEnd"/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Антигистаминными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Аналгезирующими</w:t>
            </w:r>
            <w:proofErr w:type="spellEnd"/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Всеми перечисленными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В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Основным недостатком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эпидуральной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анестезии является: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Периферическая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вазодилатация</w:t>
            </w:r>
            <w:proofErr w:type="spellEnd"/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Нарушение компенсаторной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вазоконстрикции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невосполненной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кровопотере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Отсутствие болевого синдрома в условиях реальной угрозы разрыва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Все перечисленное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Г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При нормальной беременности в пищеварительной системе у женщин имеют место следующие изменения: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Повышается слюнотечение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Секреторная функция желудка и кишечника несколько снижается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Возрастает функциональная нагрузка на печень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Г) Атония и гипотония кишечника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Д) Ничего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перечисленного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Ключ: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Установите правильную последовательность действий при ведении пациентки с клинически узким тазом: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Оценка признака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Вастена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(соответствие размеров головки плода и таза матери)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Динамическое наблюдение за течением родов, эффективностью схваток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В) Констатация диагноза "клинически узкий таз" при положительном признаке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Вастена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отсутствии продвижения головки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Проведение экстренного кесарева сечения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Влагалищное исследование, определение расположения головки плода</w:t>
            </w:r>
          </w:p>
          <w:p w:rsidR="005F0B39" w:rsidRDefault="00D21B93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Д, Б, А, В, Г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Назначить и проводить лечение неосложненных острых заболеваний и (или) состояний, хронических заболеваний и их обострений, травм и отравлений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 Наиболее частыми причинами поперечного положения плода являются: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Многоводие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Седловидная матка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Миома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ответы 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Все ответы неправильны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 Для эклампсии характерно: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Наличие тонических судорог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Наличие клонических судорог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Отсутствие судорожного синдрома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Коматозное состояние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Все перечисленное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427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Укажите факторы, которые способствуют возникновению гипотонических кровотечений при переношенной беременности: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Затяжное течение родов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Крупный плод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Слабость родовой деятельности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Нарушение процессов отделения плаценты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Разрывы влагалища и промежности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714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Установите правильную последовательность действий при проведении искусственного прерывания беременности (медицинского хирургического аборта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кюретажа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):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Вводят в полость матки маточный зонд для уточнения положения матки и измерения длины её полости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Удаляют плодное яйцо с помощью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кюреток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абортцанга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Абортцангом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удаляют части плодного яйца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Обрабатывают наружные половые органы, влагалище и шейку матки раствором антисептика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Вводят расширители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Гегара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последовательно несколько дальше внутреннего зева. Введение расширителей способствует растяжению мышцы шейки матки. Если возникает трудность при введении расширителя последующего номера, возвращаются к предыдущему, захватывают пулевыми щипцами заднюю губу шейки матки и удерживают расширитель в шейке матки в течение некоторого времени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Берут шейку матки пулевыми щипцами за переднюю губу. Переднее зеркало удаляют, заднее передают ассистенту, сидящему слева. Для выпрямления шеечного канала шейку подтягивают книзу и кзади (при положении матки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anteflexio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или кпереди (при положении матки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retroflexio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Вводят зеркала во влагалище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Е, Д, Г, А, Б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ПК 2.3. Осуществлять динамическое наблюдение за пациентом при хронических заболеваниях и (или) состояниях, не сопровождающихся угрозой жизни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пациента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Тестовые задания закрытого типа (единичный выбор)</w:t>
            </w:r>
          </w:p>
          <w:p w:rsidR="005F0B39" w:rsidRDefault="005F0B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биомеханизме родов при переднеголовном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предлежании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плода точками фиксации, как правило, являются:</w:t>
            </w:r>
            <w:proofErr w:type="gramEnd"/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Надпереносица</w:t>
            </w:r>
            <w:proofErr w:type="spellEnd"/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Б) Верхняя челюсть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Затылочный бугор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Подзатылочная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ямка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</w:p>
          <w:p w:rsidR="005F0B39" w:rsidRDefault="005F0B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Базальной частотой сердечных сокращений (ЧСС) плода называется: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Средняя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ЧСС, сохраняющаяся неизменной за период 10 мин и более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ЧСС при повышении внутриматочного давления в схватку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Число осцилляций за 10 мин исследования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 Ничего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перечисленного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</w:t>
            </w:r>
          </w:p>
          <w:p w:rsidR="005F0B39" w:rsidRDefault="005F0B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Для лечения женского бесплодия при непроходимости маточных труб чаще всего применяют следующие операции: (Выберите ВСЕ верные варианты)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Сальпинголизис</w:t>
            </w:r>
            <w:proofErr w:type="spellEnd"/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Сальпингостомию</w:t>
            </w:r>
            <w:proofErr w:type="spellEnd"/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Имплантацию маточных труб в матку</w:t>
            </w:r>
          </w:p>
          <w:p w:rsidR="005F0B39" w:rsidRDefault="00D21B9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Метропластику</w:t>
            </w:r>
            <w:proofErr w:type="spellEnd"/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Б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Установите соответствие между анатомической формой таза (по классификации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Кальдуэлла-Молоя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и ее клиническими характеристиками:</w:t>
            </w:r>
          </w:p>
          <w:tbl>
            <w:tblPr>
              <w:tblW w:w="978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15"/>
              <w:gridCol w:w="7165"/>
            </w:tblGrid>
            <w:tr w:rsidR="005F0B39">
              <w:tc>
                <w:tcPr>
                  <w:tcW w:w="2615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Форма таза</w:t>
                  </w:r>
                </w:p>
              </w:tc>
              <w:tc>
                <w:tcPr>
                  <w:tcW w:w="7165" w:type="dxa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Клиническая характеристика</w:t>
                  </w:r>
                </w:p>
              </w:tc>
            </w:tr>
            <w:tr w:rsidR="005F0B39">
              <w:tc>
                <w:tcPr>
                  <w:tcW w:w="261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1. 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Гинекоидный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 таз</w:t>
                  </w:r>
                </w:p>
              </w:tc>
              <w:tc>
                <w:tcPr>
                  <w:tcW w:w="716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А. Поперечно-суженный овал; часто ассоциируется с поперечными и </w:t>
                  </w: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lastRenderedPageBreak/>
                    <w:t>косыми положениями плода</w:t>
                  </w:r>
                </w:p>
              </w:tc>
            </w:tr>
            <w:tr w:rsidR="005F0B39">
              <w:tc>
                <w:tcPr>
                  <w:tcW w:w="261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lastRenderedPageBreak/>
                    <w:t>2. 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Андроидный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 таз</w:t>
                  </w:r>
                </w:p>
              </w:tc>
              <w:tc>
                <w:tcPr>
                  <w:tcW w:w="716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Б. Классический женский тип, округлый; оптимален для родов</w:t>
                  </w:r>
                </w:p>
              </w:tc>
            </w:tr>
            <w:tr w:rsidR="005F0B39">
              <w:tc>
                <w:tcPr>
                  <w:tcW w:w="261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3. Антропоидный таз</w:t>
                  </w:r>
                </w:p>
              </w:tc>
              <w:tc>
                <w:tcPr>
                  <w:tcW w:w="716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В. Форма "сердца", сужение в заднем сегменте; высокий риск 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дистоции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 плечиков</w:t>
                  </w:r>
                </w:p>
              </w:tc>
            </w:tr>
            <w:tr w:rsidR="005F0B39">
              <w:tc>
                <w:tcPr>
                  <w:tcW w:w="261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4. </w:t>
                  </w:r>
                  <w:proofErr w:type="spellStart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Платипеллоидный</w:t>
                  </w:r>
                  <w:proofErr w:type="spellEnd"/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 xml:space="preserve"> таз</w:t>
                  </w:r>
                </w:p>
              </w:tc>
              <w:tc>
                <w:tcPr>
                  <w:tcW w:w="7165" w:type="dxa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4"/>
                      <w:szCs w:val="24"/>
                      <w:lang w:eastAsia="ru-RU"/>
                    </w:rPr>
                    <w:t>Г. Продольно-удлиненный овал; головка плода может вставляться в прямом размере</w:t>
                  </w:r>
                </w:p>
              </w:tc>
            </w:tr>
          </w:tbl>
          <w:p w:rsidR="005F0B39" w:rsidRDefault="00D21B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1-Б, 2-В, 3-Г, 4-А.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2.4. Проводить экспертизу временной нетрудоспособности в соответствии с нормативными правовыми актами</w:t>
            </w:r>
          </w:p>
          <w:p w:rsidR="005F0B39" w:rsidRDefault="005F0B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Предлежание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плода - это отношение: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А) Головки плода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входу в таз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Б) Тазового конца плода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входу в малый таз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В) Наиболее низколежащей части плода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входу в таз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Головки плода ко дну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В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Окружность живота измеряется: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На середине расстояния между пупком и мечевидным отростком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На уровне пупка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В) На 3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 ниже пупка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Г) На 2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 выше пупка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Б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A427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 периодическими медицинскими осмотрами женщин подразумевается осмотр: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Декретированных контингентов при поступлении на работу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Б) Контингентов работающих во вредных условиях производства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Беременных, состоящих на диспансерном учете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Все ответы 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А, Б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A427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Установите соответствие по методам выделения последа и их авторами: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F0B39">
              <w:tc>
                <w:tcPr>
                  <w:tcW w:w="4785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Гентер</w:t>
                  </w:r>
                  <w:proofErr w:type="spellEnd"/>
                </w:p>
              </w:tc>
              <w:tc>
                <w:tcPr>
                  <w:tcW w:w="4786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А-</w:t>
                  </w:r>
                  <w:proofErr w:type="gramEnd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Одновременно сжимают матку и надавливают на дно вниз и кпереди</w:t>
                  </w:r>
                </w:p>
              </w:tc>
            </w:tr>
            <w:tr w:rsidR="005F0B39">
              <w:tc>
                <w:tcPr>
                  <w:tcW w:w="4785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2. Абуладзе</w:t>
                  </w:r>
                </w:p>
              </w:tc>
              <w:tc>
                <w:tcPr>
                  <w:tcW w:w="4786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Б-</w:t>
                  </w:r>
                  <w:proofErr w:type="gramEnd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Берут переднюю брюшную стенку в продольную складку двумя руками и предлагают </w:t>
                  </w:r>
                  <w:proofErr w:type="spell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потужиться</w:t>
                  </w:r>
                  <w:proofErr w:type="spellEnd"/>
                </w:p>
              </w:tc>
            </w:tr>
            <w:tr w:rsidR="005F0B39">
              <w:tc>
                <w:tcPr>
                  <w:tcW w:w="4785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3. Кредо-Лазаревича</w:t>
                  </w:r>
                </w:p>
              </w:tc>
              <w:tc>
                <w:tcPr>
                  <w:tcW w:w="4786" w:type="dxa"/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В-</w:t>
                  </w:r>
                  <w:proofErr w:type="gramEnd"/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Кулаками обоих рук надавливают на дно матки</w:t>
                  </w:r>
                </w:p>
              </w:tc>
            </w:tr>
          </w:tbl>
          <w:p w:rsidR="005F0B39" w:rsidRDefault="00D21B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1-В, 2-Б, 3-А</w:t>
            </w:r>
          </w:p>
        </w:tc>
      </w:tr>
    </w:tbl>
    <w:p w:rsidR="005F0B39" w:rsidRDefault="005F0B3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0B39" w:rsidRDefault="00D21B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 СРЕДСТВА ДЛЯ ПРОМЕЖУТОЧНОГО КОНТРОЛЯ</w:t>
      </w:r>
    </w:p>
    <w:bookmarkEnd w:id="3"/>
    <w:p w:rsidR="005F0B39" w:rsidRDefault="005F0B3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7"/>
        <w:tblW w:w="15026" w:type="dxa"/>
        <w:tblInd w:w="-147" w:type="dxa"/>
        <w:tblLook w:val="04A0" w:firstRow="1" w:lastRow="0" w:firstColumn="1" w:lastColumn="0" w:noHBand="0" w:noVBand="1"/>
      </w:tblPr>
      <w:tblGrid>
        <w:gridCol w:w="3970"/>
        <w:gridCol w:w="11056"/>
      </w:tblGrid>
      <w:tr w:rsidR="005F0B39">
        <w:tc>
          <w:tcPr>
            <w:tcW w:w="3970" w:type="dxa"/>
          </w:tcPr>
          <w:p w:rsidR="005F0B39" w:rsidRDefault="00D21B93">
            <w:pPr>
              <w:pStyle w:val="a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Окружность живота измеряется: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На середине расстояния между пупком и мечевидным отростком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На уровне пупка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В) На 3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 ниже пупка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На 2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 выше пупка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Б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Установлен диагноз: Роды первые срочные. Первый период родов. Чисто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ягодичное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предлежание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плода. Раннее излитие околоплодных вод. Выпадение пуповины. Показано срочное окончание родов с помощью операции: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Перинеотомии</w:t>
            </w:r>
            <w:proofErr w:type="spellEnd"/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Экстракции плода за тазовый конец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В) Кесарева сечения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Акушерских щипцов</w:t>
            </w:r>
          </w:p>
          <w:p w:rsidR="005F0B39" w:rsidRPr="00CF287B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В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pStyle w:val="a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02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:rsidR="005F0B39" w:rsidRDefault="005F0B39">
            <w:pPr>
              <w:pStyle w:val="a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3725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Для </w:t>
            </w:r>
            <w:proofErr w:type="spell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лактостаза</w:t>
            </w:r>
            <w:proofErr w:type="spell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характерно: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Умеренное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нагрубание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молочных желез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Повышение температуры тела с ознобом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Свободное отделение молока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Значительное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равномерное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нагрубание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молочных желез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Ключ: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Г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37258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Развитие клинически узкого таза может привести </w:t>
            </w:r>
            <w:proofErr w:type="gram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Разрыву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Образованию урогенитальных свищей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Гибели плода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Всем указанным осложнениям</w:t>
            </w:r>
          </w:p>
          <w:p w:rsidR="005F0B39" w:rsidRPr="00372583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А, В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pStyle w:val="a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874D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Наиболее частыми причинами поперечного положения плода являются: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Многоводие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Седловидная матка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Миома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Срок беременности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А, Б, В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F0B39" w:rsidRDefault="00874D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21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Установите соответствие между клиническим показателем (1-4) и степенью тяжести </w:t>
            </w:r>
            <w:proofErr w:type="spellStart"/>
            <w:r w:rsidR="00D21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преэклампсии</w:t>
            </w:r>
            <w:proofErr w:type="spellEnd"/>
            <w:r w:rsidR="00D21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(А-В):</w:t>
            </w:r>
          </w:p>
          <w:tbl>
            <w:tblPr>
              <w:tblW w:w="756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05"/>
              <w:gridCol w:w="2664"/>
            </w:tblGrid>
            <w:tr w:rsidR="005F0B39">
              <w:trPr>
                <w:trHeight w:val="222"/>
              </w:trPr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  <w:lastRenderedPageBreak/>
                    <w:t>Показатель</w:t>
                  </w:r>
                </w:p>
              </w:tc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20" w:type="dxa"/>
                    <w:left w:w="0" w:type="dxa"/>
                    <w:bottom w:w="12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Степень </w:t>
                  </w:r>
                  <w:proofErr w:type="spellStart"/>
                  <w:r>
                    <w:rPr>
                      <w:rFonts w:ascii="Times New Roman" w:eastAsia="Times New Roman" w:hAnsi="Times New Roman"/>
                      <w:b/>
                      <w:bCs/>
                      <w:sz w:val="21"/>
                      <w:szCs w:val="21"/>
                      <w:lang w:eastAsia="ru-RU"/>
                    </w:rPr>
                    <w:t>преэклампсии</w:t>
                  </w:r>
                  <w:proofErr w:type="spellEnd"/>
                </w:p>
              </w:tc>
            </w:tr>
            <w:tr w:rsidR="005F0B39">
              <w:trPr>
                <w:trHeight w:val="222"/>
              </w:trPr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1. АД 140/90 мм рт. ст., протеинурия 0.3 г/л</w:t>
                  </w:r>
                </w:p>
              </w:tc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А. Легкая степень</w:t>
                  </w:r>
                </w:p>
              </w:tc>
            </w:tr>
            <w:tr w:rsidR="005F0B39">
              <w:trPr>
                <w:trHeight w:val="222"/>
              </w:trPr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2. АД 160/110 мм рт. ст., протеинурия 5 г/л, головная боль</w:t>
                  </w:r>
                </w:p>
              </w:tc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Б. Средняя степень (Умеренная)</w:t>
                  </w:r>
                </w:p>
              </w:tc>
            </w:tr>
            <w:tr w:rsidR="005F0B39">
              <w:trPr>
                <w:trHeight w:val="222"/>
              </w:trPr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3. АД 150/100 мм рт. ст., протеинурия 1 г/л, отеки</w:t>
                  </w:r>
                </w:p>
              </w:tc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В. Тяжелая степень</w:t>
                  </w:r>
                </w:p>
              </w:tc>
            </w:tr>
            <w:tr w:rsidR="005F0B39">
              <w:trPr>
                <w:trHeight w:val="222"/>
              </w:trPr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24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4. Судорожный припадок</w:t>
                  </w:r>
                </w:p>
              </w:tc>
              <w:tc>
                <w:tcPr>
                  <w:tcW w:w="0" w:type="auto"/>
                  <w:tcBorders>
                    <w:bottom w:val="single" w:sz="4" w:space="0" w:color="DCDFE5"/>
                  </w:tcBorders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:rsidR="005F0B39" w:rsidRDefault="00D21B9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A0A0A"/>
                      <w:sz w:val="21"/>
                      <w:szCs w:val="21"/>
                      <w:lang w:eastAsia="ru-RU"/>
                    </w:rPr>
                    <w:t>Г. Эклампсия</w:t>
                  </w:r>
                </w:p>
              </w:tc>
            </w:tr>
          </w:tbl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Ключ: 1-А, 2-В, 3-Б, 4-Г.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 05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существлять устную и письменную коммуникацию на государственном языке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Российской Федерации с учетом особенностей социального и культурного контекста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Pr="0025085D" w:rsidRDefault="00D21B93" w:rsidP="002508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F0B39" w:rsidRDefault="00250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Продолжительность раннего послеродового периода: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24 ч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2 ч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4 ч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12 ч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А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25085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Потуги при физиологических родах начинаются, когда: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Головка плода вставилась большим сегментом во входе в малый таз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Произошло полное раскрытие шейки матки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Головка плода установилась на тазовом дне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Все ответы правильны</w:t>
            </w:r>
          </w:p>
          <w:p w:rsidR="005F0B39" w:rsidRPr="0025085D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Ключ: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06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том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0421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УЗИ в акушерстве позволяет определить: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Расположение плаценты и ее патологию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Размеры плода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В) Неразвивающуюся беременность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Все перечисленное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Г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Pr="00042173" w:rsidRDefault="00D21B93" w:rsidP="00042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0421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При нормальной беременности наступают следующие изменения в </w:t>
            </w:r>
            <w:proofErr w:type="gram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системе матери: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Увеличение сердечного выброса на 40%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Некоторое повышение сосудистого тонуса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Тахикардия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Умеренная гипертрофия левого желудочка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Все ответы правильны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А, Г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 09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Pr="007B3ECE" w:rsidRDefault="00D21B93" w:rsidP="007B3E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F0B39" w:rsidRDefault="007B3E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При использовании В-</w:t>
            </w:r>
            <w:proofErr w:type="spell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адреномиметиков</w:t>
            </w:r>
            <w:proofErr w:type="spell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усиление кислородного снабжения плода достигается, когда: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Токолитический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эффект преобладает над гипотензией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Гиперкоагуляция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сосудах плаценты сменяется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гипокоагуляцией</w:t>
            </w:r>
            <w:proofErr w:type="spellEnd"/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Происходит все перечисленное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Ничего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перечисленного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А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7B3E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 материнской смертности относится смертность женщины: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От медицинского аборта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От внематочной беременности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В) От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деструирующего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пузырного заноса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От всего перечисленного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Г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2.1.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отравлений.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D32B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биомеханизме родов при переднеголовном </w:t>
            </w:r>
            <w:proofErr w:type="spell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предлежании</w:t>
            </w:r>
            <w:proofErr w:type="spell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плода точками фиксации, как правило, являются:</w:t>
            </w:r>
            <w:proofErr w:type="gram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Надпереносица</w:t>
            </w:r>
            <w:proofErr w:type="spellEnd"/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Верхняя челюсть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В) Затылочный бугор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Подзатылочная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ямка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А, В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6D44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D21B93" w:rsidRPr="00A427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Укажите последовательность механизма родов при чисто </w:t>
            </w:r>
            <w:proofErr w:type="gram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ягодичном</w:t>
            </w:r>
            <w:proofErr w:type="gram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предлежании</w:t>
            </w:r>
            <w:proofErr w:type="spell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Боковое сгибание поясничной части позвоночника плода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Внутренний поворот головки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Внутренний поворот ягодиц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Сгибание головки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Боковое сгибание шейно-грудной части позвоночника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Е) Внутренний поворот плечиков и связанный с этим наружный поворот туловища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В, А, Е, Д, Б, Г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Назначить и проводить лечение неосложненных острых заболеваний и (или) состояний, хронических заболеваний и их обострений, травм и отравлений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Pr="006D4402" w:rsidRDefault="00D21B93" w:rsidP="006D4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D44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6D44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При нормальной беременности в пищеварительной системе у женщин имеют место следующие изменения: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Повышается слюнотечение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Секреторная функция желудка и кишечника несколько снижается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Возрастает функциональная нагрузка на печень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Атония и гипотония кишечника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Д) Ничего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перечисленного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Ключ: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Pr="006D4402" w:rsidRDefault="00D21B93" w:rsidP="006D4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D44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на последовательность действий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6D44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Укажите последовательность механизма родов при чисто </w:t>
            </w:r>
            <w:proofErr w:type="gram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ягодичном</w:t>
            </w:r>
            <w:proofErr w:type="gram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предлежании</w:t>
            </w:r>
            <w:proofErr w:type="spellEnd"/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Боковое сгибание поясничной части позвоночника плода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Внутренний поворот головки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Внутренний поворот ягодиц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Сгибание головки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Боковое сгибание шейно-грудной части позвоночника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Е) Внутренний поворот плечиков и связанный с этим наружный поворот туловища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В, А, Е, Д, Б, Г</w:t>
            </w:r>
          </w:p>
        </w:tc>
      </w:tr>
      <w:tr w:rsidR="005F0B39">
        <w:tc>
          <w:tcPr>
            <w:tcW w:w="3970" w:type="dxa"/>
          </w:tcPr>
          <w:p w:rsidR="005F0B39" w:rsidRDefault="00D21B9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2.3. Осуществлять динамическое наблюдение за пациентом при хронических заболеваниях и (или) состояниях, не сопровождающихся угрозой жизни пациента</w:t>
            </w:r>
          </w:p>
          <w:p w:rsidR="005F0B39" w:rsidRDefault="005F0B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745E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У беременной с хронической артериальной гипертензией наиболее частым осложнением является: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Самопроизвольный выкидыш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Преждевременные роды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Перенашивание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беременности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Преэклампсия</w:t>
            </w:r>
            <w:proofErr w:type="spellEnd"/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Г</w:t>
            </w: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745EA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Критические состояния у беременных, требующие обязательной госпитализации: (Выберите ВСЕ верные варианты)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Эклампсия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ОРВИ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HELLP-синдром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Анемия 2-3 степени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Д) Сахарный диабет 2 типа</w:t>
            </w:r>
          </w:p>
          <w:p w:rsidR="005F0B39" w:rsidRDefault="00D21B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А, В, Г</w:t>
            </w:r>
          </w:p>
        </w:tc>
      </w:tr>
      <w:tr w:rsidR="005F0B39">
        <w:tc>
          <w:tcPr>
            <w:tcW w:w="3970" w:type="dxa"/>
          </w:tcPr>
          <w:p w:rsidR="005F0B39" w:rsidRDefault="00D21B93" w:rsidP="006549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2.4. Проводить экспертизу временной нетрудоспособности в соответствии с нормативными правовыми актами</w:t>
            </w:r>
          </w:p>
        </w:tc>
        <w:tc>
          <w:tcPr>
            <w:tcW w:w="11056" w:type="dxa"/>
          </w:tcPr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(единичный выбор)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2C31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  <w:r w:rsidR="00D21B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Согласно регионализации перинатальной помощи, к 1-му уровню родовспомогательных учреждений относится: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Перинатальный центр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Городской родильный дом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Центральная районная больница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Г) Сельская врачебная амбулатория</w:t>
            </w:r>
          </w:p>
          <w:p w:rsidR="005F0B39" w:rsidRDefault="00D21B9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Ключ: В</w:t>
            </w:r>
          </w:p>
          <w:p w:rsidR="005F0B39" w:rsidRDefault="005F0B3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F0B39" w:rsidRDefault="00D21B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Тестовые задания закрытого типа (множественный выбор)</w:t>
            </w:r>
          </w:p>
          <w:p w:rsidR="002C31C0" w:rsidRDefault="002C31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F0B39" w:rsidRDefault="002C31C0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2</w:t>
            </w:r>
            <w:r w:rsidR="00D21B93" w:rsidRPr="00A42714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0</w:t>
            </w:r>
            <w:r w:rsidR="00D21B93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 xml:space="preserve">.Последовательность действий при гипотоническом послеродовом кровотечении. Расположите в </w:t>
            </w:r>
            <w:r w:rsidR="00D21B93"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lastRenderedPageBreak/>
              <w:t>правильной последовательности первоочередные действия врача при диагностике гипотонического кровотечения в раннем послеродовом периоде (после рождения последа):</w:t>
            </w:r>
          </w:p>
          <w:p w:rsidR="005F0B39" w:rsidRDefault="00D21B93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 xml:space="preserve">А) Введение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утеротонических</w:t>
            </w:r>
            <w:proofErr w:type="spellEnd"/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 xml:space="preserve"> препаратов (Окситоцин </w:t>
            </w:r>
            <w:proofErr w:type="gramStart"/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 xml:space="preserve">/в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капельно</w:t>
            </w:r>
            <w:proofErr w:type="spellEnd"/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br/>
              <w:t>Б) Наружный массаж матки через переднюю брюшную стенку.</w:t>
            </w:r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br/>
              <w:t>В) Опорожнение мочевого пузыря (катетеризация).</w:t>
            </w:r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br/>
              <w:t>Г) Оценка общего состояния родильницы, объема кровопотери, вызов помощи.</w:t>
            </w:r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br/>
              <w:t>Д) Ручное обследование полости матки (при продолжающемся кровотечении).</w:t>
            </w:r>
          </w:p>
          <w:p w:rsidR="005F0B39" w:rsidRDefault="00D21B93">
            <w:pPr>
              <w:shd w:val="clear" w:color="auto" w:fill="FFFFFF"/>
              <w:spacing w:after="0" w:line="360" w:lineRule="atLeast"/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A0A0A"/>
                <w:sz w:val="24"/>
                <w:szCs w:val="24"/>
                <w:lang w:eastAsia="ru-RU"/>
              </w:rPr>
              <w:t>Ключ: Г, В, Б, А, Д.</w:t>
            </w:r>
          </w:p>
        </w:tc>
      </w:tr>
    </w:tbl>
    <w:p w:rsidR="005F0B39" w:rsidRDefault="005F0B39">
      <w:pPr>
        <w:spacing w:after="0" w:line="240" w:lineRule="auto"/>
        <w:rPr>
          <w:rFonts w:ascii="Times New Roman" w:hAnsi="Times New Roman"/>
          <w:sz w:val="24"/>
          <w:szCs w:val="24"/>
        </w:rPr>
        <w:sectPr w:rsidR="005F0B3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F0B39" w:rsidRDefault="005F0B39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5F0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AF4" w:rsidRDefault="00E65AF4">
      <w:pPr>
        <w:spacing w:line="240" w:lineRule="auto"/>
      </w:pPr>
      <w:r>
        <w:separator/>
      </w:r>
    </w:p>
  </w:endnote>
  <w:endnote w:type="continuationSeparator" w:id="0">
    <w:p w:rsidR="00E65AF4" w:rsidRDefault="00E65A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AF4" w:rsidRDefault="00E65AF4">
      <w:pPr>
        <w:spacing w:after="0"/>
      </w:pPr>
      <w:r>
        <w:separator/>
      </w:r>
    </w:p>
  </w:footnote>
  <w:footnote w:type="continuationSeparator" w:id="0">
    <w:p w:rsidR="00E65AF4" w:rsidRDefault="00E65A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E75"/>
    <w:rsid w:val="00025DDD"/>
    <w:rsid w:val="00031C84"/>
    <w:rsid w:val="000379E8"/>
    <w:rsid w:val="00041B05"/>
    <w:rsid w:val="00042173"/>
    <w:rsid w:val="00065DDA"/>
    <w:rsid w:val="00066F82"/>
    <w:rsid w:val="00090840"/>
    <w:rsid w:val="000E47B4"/>
    <w:rsid w:val="0010153C"/>
    <w:rsid w:val="00105590"/>
    <w:rsid w:val="00106389"/>
    <w:rsid w:val="001443AD"/>
    <w:rsid w:val="00150BE2"/>
    <w:rsid w:val="001765AC"/>
    <w:rsid w:val="00196C62"/>
    <w:rsid w:val="001C5970"/>
    <w:rsid w:val="001D53E7"/>
    <w:rsid w:val="001F20FA"/>
    <w:rsid w:val="0021655F"/>
    <w:rsid w:val="00226BD9"/>
    <w:rsid w:val="0025085D"/>
    <w:rsid w:val="00257AEA"/>
    <w:rsid w:val="00282904"/>
    <w:rsid w:val="00282D12"/>
    <w:rsid w:val="00295E9D"/>
    <w:rsid w:val="002A7E5C"/>
    <w:rsid w:val="002C31C0"/>
    <w:rsid w:val="002D2F35"/>
    <w:rsid w:val="002D3E68"/>
    <w:rsid w:val="002D7E07"/>
    <w:rsid w:val="002F266B"/>
    <w:rsid w:val="00305E88"/>
    <w:rsid w:val="00306557"/>
    <w:rsid w:val="003173FB"/>
    <w:rsid w:val="00333235"/>
    <w:rsid w:val="00351B65"/>
    <w:rsid w:val="00355B31"/>
    <w:rsid w:val="00360EB0"/>
    <w:rsid w:val="00364416"/>
    <w:rsid w:val="00372583"/>
    <w:rsid w:val="00396550"/>
    <w:rsid w:val="003A7FB0"/>
    <w:rsid w:val="003F77FD"/>
    <w:rsid w:val="00406FE5"/>
    <w:rsid w:val="0045003F"/>
    <w:rsid w:val="004666F2"/>
    <w:rsid w:val="00482340"/>
    <w:rsid w:val="0048338D"/>
    <w:rsid w:val="004A1942"/>
    <w:rsid w:val="004C1BA0"/>
    <w:rsid w:val="004C2E91"/>
    <w:rsid w:val="00514410"/>
    <w:rsid w:val="005168AB"/>
    <w:rsid w:val="00543CA9"/>
    <w:rsid w:val="00572469"/>
    <w:rsid w:val="00595B80"/>
    <w:rsid w:val="005E0724"/>
    <w:rsid w:val="005F0B39"/>
    <w:rsid w:val="005F4F80"/>
    <w:rsid w:val="00614D62"/>
    <w:rsid w:val="00654966"/>
    <w:rsid w:val="006863F0"/>
    <w:rsid w:val="006908F8"/>
    <w:rsid w:val="006C319F"/>
    <w:rsid w:val="006D0B3A"/>
    <w:rsid w:val="006D4402"/>
    <w:rsid w:val="006E1A85"/>
    <w:rsid w:val="00713479"/>
    <w:rsid w:val="00745EA2"/>
    <w:rsid w:val="00761D0A"/>
    <w:rsid w:val="0077774A"/>
    <w:rsid w:val="007B3ECE"/>
    <w:rsid w:val="007C4282"/>
    <w:rsid w:val="007C7EE0"/>
    <w:rsid w:val="008021CD"/>
    <w:rsid w:val="008521F1"/>
    <w:rsid w:val="00874A73"/>
    <w:rsid w:val="00874D97"/>
    <w:rsid w:val="008871F6"/>
    <w:rsid w:val="008D1829"/>
    <w:rsid w:val="008D28DB"/>
    <w:rsid w:val="00977CD6"/>
    <w:rsid w:val="009C71E7"/>
    <w:rsid w:val="009D448A"/>
    <w:rsid w:val="009D7459"/>
    <w:rsid w:val="00A3017F"/>
    <w:rsid w:val="00A42714"/>
    <w:rsid w:val="00A46395"/>
    <w:rsid w:val="00A665F9"/>
    <w:rsid w:val="00A9483E"/>
    <w:rsid w:val="00AA7AE3"/>
    <w:rsid w:val="00AB4191"/>
    <w:rsid w:val="00AC57F3"/>
    <w:rsid w:val="00B331AA"/>
    <w:rsid w:val="00B40FBB"/>
    <w:rsid w:val="00B446B9"/>
    <w:rsid w:val="00BC0F5B"/>
    <w:rsid w:val="00BC3AF5"/>
    <w:rsid w:val="00BD6C3F"/>
    <w:rsid w:val="00BE57D7"/>
    <w:rsid w:val="00BE59AF"/>
    <w:rsid w:val="00C43F89"/>
    <w:rsid w:val="00C54246"/>
    <w:rsid w:val="00C648BD"/>
    <w:rsid w:val="00C72735"/>
    <w:rsid w:val="00C90F05"/>
    <w:rsid w:val="00CA37B6"/>
    <w:rsid w:val="00CB7A39"/>
    <w:rsid w:val="00CD1CD4"/>
    <w:rsid w:val="00CF287B"/>
    <w:rsid w:val="00D11D25"/>
    <w:rsid w:val="00D21B93"/>
    <w:rsid w:val="00D23663"/>
    <w:rsid w:val="00D32BB2"/>
    <w:rsid w:val="00D609FF"/>
    <w:rsid w:val="00D6436B"/>
    <w:rsid w:val="00D67CBC"/>
    <w:rsid w:val="00D75688"/>
    <w:rsid w:val="00D8207F"/>
    <w:rsid w:val="00D822B1"/>
    <w:rsid w:val="00DA505F"/>
    <w:rsid w:val="00DA7ACA"/>
    <w:rsid w:val="00DB2B59"/>
    <w:rsid w:val="00DB7D28"/>
    <w:rsid w:val="00DC6A39"/>
    <w:rsid w:val="00E15DD8"/>
    <w:rsid w:val="00E26FE8"/>
    <w:rsid w:val="00E65AF4"/>
    <w:rsid w:val="00F043AF"/>
    <w:rsid w:val="00F50674"/>
    <w:rsid w:val="00F52DD8"/>
    <w:rsid w:val="00F749DE"/>
    <w:rsid w:val="00FE2CA3"/>
    <w:rsid w:val="00FE6AEE"/>
    <w:rsid w:val="00FE7E75"/>
    <w:rsid w:val="00FF0E5D"/>
    <w:rsid w:val="18AD238B"/>
    <w:rsid w:val="1D4672A6"/>
    <w:rsid w:val="203C5F6F"/>
    <w:rsid w:val="20A3119D"/>
    <w:rsid w:val="257D0110"/>
    <w:rsid w:val="3197546D"/>
    <w:rsid w:val="31C74937"/>
    <w:rsid w:val="38A13376"/>
    <w:rsid w:val="3AD57AD7"/>
    <w:rsid w:val="3C2506B9"/>
    <w:rsid w:val="3CEB717E"/>
    <w:rsid w:val="3DC36E61"/>
    <w:rsid w:val="4A7910B6"/>
    <w:rsid w:val="505F6CEB"/>
    <w:rsid w:val="61B37758"/>
    <w:rsid w:val="6B8C547F"/>
    <w:rsid w:val="6BF5162B"/>
    <w:rsid w:val="7F59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List Bullet 2"/>
    <w:basedOn w:val="a"/>
    <w:uiPriority w:val="99"/>
    <w:semiHidden/>
    <w:unhideWhenUsed/>
    <w:pPr>
      <w:numPr>
        <w:numId w:val="1"/>
      </w:numPr>
      <w:tabs>
        <w:tab w:val="clear" w:pos="643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39"/>
    <w:qFormat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0">
    <w:name w:val="Font Style4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">
    <w:name w:val="Текст1"/>
    <w:basedOn w:val="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List Bullet 2"/>
    <w:basedOn w:val="a"/>
    <w:uiPriority w:val="99"/>
    <w:semiHidden/>
    <w:unhideWhenUsed/>
    <w:pPr>
      <w:numPr>
        <w:numId w:val="1"/>
      </w:numPr>
      <w:tabs>
        <w:tab w:val="clear" w:pos="643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39"/>
    <w:qFormat/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0">
    <w:name w:val="Font Style4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">
    <w:name w:val="Текст1"/>
    <w:basedOn w:val="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3876</Words>
  <Characters>22096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Чабанец Елена Алексеевна</cp:lastModifiedBy>
  <cp:revision>3</cp:revision>
  <dcterms:created xsi:type="dcterms:W3CDTF">2026-03-24T13:18:00Z</dcterms:created>
  <dcterms:modified xsi:type="dcterms:W3CDTF">2026-03-26T08:59:00Z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DB641EB928C24175BB47D07E878471C0_12</vt:lpwstr>
  </property>
</Properties>
</file>